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7802" w14:textId="77777777" w:rsidR="00552CA3" w:rsidRPr="00552CA3" w:rsidRDefault="00552CA3" w:rsidP="0055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A3">
        <w:rPr>
          <w:rFonts w:ascii="Times New Roman" w:eastAsia="Times New Roman" w:hAnsi="Symbol" w:cs="Times New Roman"/>
          <w:sz w:val="24"/>
          <w:szCs w:val="24"/>
        </w:rPr>
        <w:t>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CA3">
        <w:rPr>
          <w:rFonts w:ascii="Times New Roman" w:eastAsia="Times New Roman" w:hAnsi="Times New Roman" w:cs="Times New Roman"/>
          <w:sz w:val="24"/>
          <w:szCs w:val="24"/>
        </w:rPr>
        <w:t>Stream-Aquifer Interactions and Evapotranspiration Measurement/Modeling</w:t>
      </w:r>
      <w:bookmarkEnd w:id="0"/>
    </w:p>
    <w:p w14:paraId="409DD618" w14:textId="77777777" w:rsidR="00552CA3" w:rsidRPr="00552CA3" w:rsidRDefault="00552CA3" w:rsidP="00552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A3">
        <w:rPr>
          <w:rFonts w:ascii="Times New Roman" w:eastAsia="Times New Roman" w:hAnsi="Times New Roman" w:cs="Times New Roman"/>
          <w:sz w:val="24"/>
          <w:szCs w:val="24"/>
        </w:rPr>
        <w:t>Goal/Objectives: To understand flow dynamics between streams and aquifers, and the implications for groundwater abstraction for irrigation in riparian corridors. Ancillary to this is understanding groundwater usage by riparian corridor vegetation.</w:t>
      </w:r>
    </w:p>
    <w:p w14:paraId="022B29BE" w14:textId="77777777" w:rsidR="00552CA3" w:rsidRPr="00552CA3" w:rsidRDefault="00552CA3" w:rsidP="00552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A3">
        <w:rPr>
          <w:rFonts w:ascii="Times New Roman" w:eastAsia="Times New Roman" w:hAnsi="Times New Roman" w:cs="Times New Roman"/>
          <w:sz w:val="24"/>
          <w:szCs w:val="24"/>
        </w:rPr>
        <w:t xml:space="preserve">Background: As part of the SGMA legislation, there </w:t>
      </w:r>
      <w:proofErr w:type="gramStart"/>
      <w:r w:rsidRPr="00552CA3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552CA3">
        <w:rPr>
          <w:rFonts w:ascii="Times New Roman" w:eastAsia="Times New Roman" w:hAnsi="Times New Roman" w:cs="Times New Roman"/>
          <w:sz w:val="24"/>
          <w:szCs w:val="24"/>
        </w:rPr>
        <w:t xml:space="preserve"> need to understand effect of groundwater pumping on stream flows. This requires modeling and monitoring of stream-aquifer interactions in complex multilayered aquifer-</w:t>
      </w:r>
      <w:proofErr w:type="spellStart"/>
      <w:r w:rsidRPr="00552CA3">
        <w:rPr>
          <w:rFonts w:ascii="Times New Roman" w:eastAsia="Times New Roman" w:hAnsi="Times New Roman" w:cs="Times New Roman"/>
          <w:sz w:val="24"/>
          <w:szCs w:val="24"/>
        </w:rPr>
        <w:t>aquitard</w:t>
      </w:r>
      <w:proofErr w:type="spellEnd"/>
      <w:r w:rsidRPr="00552CA3">
        <w:rPr>
          <w:rFonts w:ascii="Times New Roman" w:eastAsia="Times New Roman" w:hAnsi="Times New Roman" w:cs="Times New Roman"/>
          <w:sz w:val="24"/>
          <w:szCs w:val="24"/>
        </w:rPr>
        <w:t xml:space="preserve"> systems.</w:t>
      </w:r>
    </w:p>
    <w:p w14:paraId="4CED1B64" w14:textId="77777777" w:rsidR="00552CA3" w:rsidRPr="00552CA3" w:rsidRDefault="00552CA3" w:rsidP="00552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A3">
        <w:rPr>
          <w:rFonts w:ascii="Times New Roman" w:eastAsia="Times New Roman" w:hAnsi="Times New Roman" w:cs="Times New Roman"/>
          <w:sz w:val="24"/>
          <w:szCs w:val="24"/>
        </w:rPr>
        <w:t>Where: Swanton Pacific Ranch and San Luis Obispo.</w:t>
      </w:r>
    </w:p>
    <w:p w14:paraId="3F409C1B" w14:textId="77777777" w:rsidR="00552CA3" w:rsidRPr="00552CA3" w:rsidRDefault="00552CA3" w:rsidP="00552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A3">
        <w:rPr>
          <w:rFonts w:ascii="Times New Roman" w:eastAsia="Times New Roman" w:hAnsi="Times New Roman" w:cs="Times New Roman"/>
          <w:sz w:val="24"/>
          <w:szCs w:val="24"/>
        </w:rPr>
        <w:t>Deliverables: Potential thesis.</w:t>
      </w:r>
    </w:p>
    <w:p w14:paraId="2CB17AF2" w14:textId="77777777" w:rsidR="00552CA3" w:rsidRPr="00552CA3" w:rsidRDefault="00552CA3" w:rsidP="00552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A3">
        <w:rPr>
          <w:rFonts w:ascii="Times New Roman" w:eastAsia="Times New Roman" w:hAnsi="Times New Roman" w:cs="Times New Roman"/>
          <w:sz w:val="24"/>
          <w:szCs w:val="24"/>
        </w:rPr>
        <w:t>Financial support</w:t>
      </w:r>
      <w:proofErr w:type="gramStart"/>
      <w:r w:rsidRPr="00552CA3">
        <w:rPr>
          <w:rFonts w:ascii="Times New Roman" w:eastAsia="Times New Roman" w:hAnsi="Times New Roman" w:cs="Times New Roman"/>
          <w:sz w:val="24"/>
          <w:szCs w:val="24"/>
        </w:rPr>
        <w:t>: :</w:t>
      </w:r>
      <w:proofErr w:type="gramEnd"/>
      <w:r w:rsidRPr="00552CA3">
        <w:rPr>
          <w:rFonts w:ascii="Times New Roman" w:eastAsia="Times New Roman" w:hAnsi="Times New Roman" w:cs="Times New Roman"/>
          <w:sz w:val="24"/>
          <w:szCs w:val="24"/>
        </w:rPr>
        <w:t xml:space="preserve"> None at present. Work in progress.</w:t>
      </w:r>
    </w:p>
    <w:p w14:paraId="2FC6662A" w14:textId="77777777" w:rsidR="0092431E" w:rsidRDefault="00552CA3"/>
    <w:sectPr w:rsidR="0092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35269"/>
    <w:multiLevelType w:val="multilevel"/>
    <w:tmpl w:val="964C4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A3"/>
    <w:rsid w:val="000121D5"/>
    <w:rsid w:val="001B63E0"/>
    <w:rsid w:val="005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410F"/>
  <w15:chartTrackingRefBased/>
  <w15:docId w15:val="{70DE3F68-C539-4ED4-88A1-1074BA6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E7BC86BA2C24CB02D023347B33E3C" ma:contentTypeVersion="13" ma:contentTypeDescription="Create a new document." ma:contentTypeScope="" ma:versionID="2fb48159351aa941e917ccdc9cf70b8f">
  <xsd:schema xmlns:xsd="http://www.w3.org/2001/XMLSchema" xmlns:xs="http://www.w3.org/2001/XMLSchema" xmlns:p="http://schemas.microsoft.com/office/2006/metadata/properties" xmlns:ns3="8cdb365b-4927-444e-93d2-cfe1dfa1ad51" xmlns:ns4="8626561c-e473-4195-b237-7c0ddad4db73" targetNamespace="http://schemas.microsoft.com/office/2006/metadata/properties" ma:root="true" ma:fieldsID="63eb1217e9bb955a13327c12f9e10b98" ns3:_="" ns4:_="">
    <xsd:import namespace="8cdb365b-4927-444e-93d2-cfe1dfa1ad51"/>
    <xsd:import namespace="8626561c-e473-4195-b237-7c0ddad4db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365b-4927-444e-93d2-cfe1dfa1ad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6561c-e473-4195-b237-7c0ddad4d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92D83-0E55-44AF-AF75-304AEDEBB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365b-4927-444e-93d2-cfe1dfa1ad51"/>
    <ds:schemaRef ds:uri="8626561c-e473-4195-b237-7c0ddad4d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D1796-B3F9-46EF-A76D-393D8D486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3FF5E-1300-43ED-9D97-6F85081D6EBB}">
  <ds:schemaRefs>
    <ds:schemaRef ds:uri="8626561c-e473-4195-b237-7c0ddad4db73"/>
    <ds:schemaRef ds:uri="http://schemas.openxmlformats.org/package/2006/metadata/core-properties"/>
    <ds:schemaRef ds:uri="http://purl.org/dc/terms/"/>
    <ds:schemaRef ds:uri="8cdb365b-4927-444e-93d2-cfe1dfa1ad5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Surfleet</dc:creator>
  <cp:keywords/>
  <dc:description/>
  <cp:lastModifiedBy>Chris Surfleet</cp:lastModifiedBy>
  <cp:revision>1</cp:revision>
  <dcterms:created xsi:type="dcterms:W3CDTF">2020-06-27T21:49:00Z</dcterms:created>
  <dcterms:modified xsi:type="dcterms:W3CDTF">2020-06-27T21:51:00Z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0x010100BD6E7BC86BA2C24CB02D023347B33E3C</vt:lpwstr>
  </property>
</Properties>
</file>