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EAFD" w14:textId="77777777" w:rsidR="000B596F" w:rsidRDefault="0051358B" w:rsidP="0051358B">
      <w:pPr>
        <w:pStyle w:val="Title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General Tutoring List</w:t>
      </w:r>
    </w:p>
    <w:p w14:paraId="46E1B5A4" w14:textId="77777777" w:rsidR="0051358B" w:rsidRDefault="0051358B" w:rsidP="0051358B">
      <w:pPr>
        <w:rPr>
          <w:rFonts w:ascii="Times New Roman" w:hAnsi="Times New Roman" w:cs="Times New Roman"/>
        </w:rPr>
      </w:pPr>
    </w:p>
    <w:p w14:paraId="5C02243A" w14:textId="77777777" w:rsidR="0051358B" w:rsidRDefault="0051358B" w:rsidP="0051358B">
      <w:pPr>
        <w:rPr>
          <w:rFonts w:ascii="Times New Roman" w:hAnsi="Times New Roman" w:cs="Times New Roman"/>
          <w:sz w:val="28"/>
          <w:szCs w:val="28"/>
        </w:rPr>
      </w:pPr>
    </w:p>
    <w:p w14:paraId="5934A221" w14:textId="77777777" w:rsidR="0051358B" w:rsidRDefault="0051358B" w:rsidP="0051358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358B">
        <w:rPr>
          <w:rFonts w:ascii="Times New Roman" w:hAnsi="Times New Roman" w:cs="Times New Roman"/>
          <w:sz w:val="28"/>
          <w:szCs w:val="28"/>
          <w:u w:val="single"/>
        </w:rPr>
        <w:t>Kaili</w:t>
      </w:r>
      <w:proofErr w:type="spellEnd"/>
      <w:r w:rsidRPr="0051358B">
        <w:rPr>
          <w:rFonts w:ascii="Times New Roman" w:hAnsi="Times New Roman" w:cs="Times New Roman"/>
          <w:sz w:val="28"/>
          <w:szCs w:val="28"/>
          <w:u w:val="single"/>
        </w:rPr>
        <w:t xml:space="preserve"> Kott (Major: Environmental Earth and Soil Science)</w:t>
      </w:r>
    </w:p>
    <w:p w14:paraId="533CBCC1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BOT 121 – General Botany</w:t>
      </w:r>
    </w:p>
    <w:p w14:paraId="5C22201D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BRAE 236</w:t>
      </w:r>
      <w:r w:rsidR="006E2B55">
        <w:rPr>
          <w:rFonts w:ascii="Times New Roman" w:hAnsi="Times New Roman" w:cs="Times New Roman"/>
          <w:sz w:val="28"/>
          <w:szCs w:val="28"/>
        </w:rPr>
        <w:t xml:space="preserve"> 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 xml:space="preserve">Principles of Irrigation </w:t>
      </w:r>
    </w:p>
    <w:p w14:paraId="2436D6DF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BRAE 340</w:t>
      </w:r>
      <w:r w:rsidR="006E2B55">
        <w:rPr>
          <w:rFonts w:ascii="Times New Roman" w:hAnsi="Times New Roman" w:cs="Times New Roman"/>
          <w:sz w:val="28"/>
          <w:szCs w:val="28"/>
        </w:rPr>
        <w:t xml:space="preserve"> 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>Irrigation Water Management</w:t>
      </w:r>
    </w:p>
    <w:p w14:paraId="66DDF6C9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ERSC 144 – Introduction to Earth Science</w:t>
      </w:r>
    </w:p>
    <w:p w14:paraId="6C516BB0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ERSC 223 – Rocks and Minerals</w:t>
      </w:r>
    </w:p>
    <w:p w14:paraId="0A9D23A5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 xml:space="preserve">ERSC 303 </w:t>
      </w:r>
      <w:r w:rsidR="006E2B55">
        <w:rPr>
          <w:rFonts w:ascii="Times New Roman" w:hAnsi="Times New Roman" w:cs="Times New Roman"/>
          <w:sz w:val="28"/>
          <w:szCs w:val="28"/>
        </w:rPr>
        <w:t>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 xml:space="preserve">Soil Erosion and Water Conservation </w:t>
      </w:r>
    </w:p>
    <w:p w14:paraId="496D2936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ERSC 363 – Undergraduate Seminar</w:t>
      </w:r>
    </w:p>
    <w:p w14:paraId="7BD2E643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 xml:space="preserve">FSN 250 </w:t>
      </w:r>
      <w:r w:rsidR="006E2B55">
        <w:rPr>
          <w:rFonts w:ascii="Times New Roman" w:hAnsi="Times New Roman" w:cs="Times New Roman"/>
          <w:sz w:val="28"/>
          <w:szCs w:val="28"/>
        </w:rPr>
        <w:t>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>Food and Nutrition: Custom and Culture</w:t>
      </w:r>
    </w:p>
    <w:p w14:paraId="64D89CE3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GEO 150 – Human Geography </w:t>
      </w:r>
    </w:p>
    <w:p w14:paraId="650796BD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GEO 308</w:t>
      </w:r>
      <w:r w:rsidR="006E2B55">
        <w:rPr>
          <w:rFonts w:ascii="Times New Roman" w:hAnsi="Times New Roman" w:cs="Times New Roman"/>
          <w:sz w:val="28"/>
          <w:szCs w:val="28"/>
        </w:rPr>
        <w:t xml:space="preserve"> 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>Global Geography</w:t>
      </w:r>
    </w:p>
    <w:p w14:paraId="6F2ECE8A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GEO 333</w:t>
      </w:r>
      <w:r w:rsidR="006E2B55">
        <w:rPr>
          <w:rFonts w:ascii="Times New Roman" w:hAnsi="Times New Roman" w:cs="Times New Roman"/>
          <w:sz w:val="28"/>
          <w:szCs w:val="28"/>
        </w:rPr>
        <w:t xml:space="preserve"> –</w:t>
      </w:r>
      <w:r w:rsidRPr="0051358B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>Human Impact on the Earth</w:t>
      </w:r>
    </w:p>
    <w:p w14:paraId="71B663F7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GEOL 201 – Physical Geology</w:t>
      </w:r>
    </w:p>
    <w:p w14:paraId="7D25E0DB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MATH 118 – Pre-Calculus Algebra</w:t>
      </w:r>
    </w:p>
    <w:p w14:paraId="31302194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MATH 161 – Calculus for the Life Sciences I</w:t>
      </w:r>
    </w:p>
    <w:p w14:paraId="1E84F386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MATH 162 – Calculus for the Life Sciences II</w:t>
      </w:r>
    </w:p>
    <w:p w14:paraId="6D7F1D77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NR 140 – Careers in Natural Resources Management and Environmental Sciences</w:t>
      </w:r>
    </w:p>
    <w:p w14:paraId="409A4A81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NR 218 – Application in GIS</w:t>
      </w:r>
    </w:p>
    <w:p w14:paraId="7A28FC78" w14:textId="77777777" w:rsidR="0051358B" w:rsidRP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NR 320- Natural Watershed Management</w:t>
      </w:r>
    </w:p>
    <w:p w14:paraId="116A7DFC" w14:textId="77777777" w:rsidR="0051358B" w:rsidRDefault="0051358B" w:rsidP="00513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358B">
        <w:rPr>
          <w:rFonts w:ascii="Times New Roman" w:hAnsi="Times New Roman" w:cs="Times New Roman"/>
          <w:sz w:val="28"/>
          <w:szCs w:val="28"/>
        </w:rPr>
        <w:t>SS 121 – Introductory Soil Science</w:t>
      </w:r>
    </w:p>
    <w:p w14:paraId="3D6FDFB9" w14:textId="77777777" w:rsidR="0051358B" w:rsidRDefault="0051358B" w:rsidP="0051358B">
      <w:pPr>
        <w:rPr>
          <w:rFonts w:ascii="Times New Roman" w:hAnsi="Times New Roman" w:cs="Times New Roman"/>
          <w:sz w:val="28"/>
          <w:szCs w:val="28"/>
        </w:rPr>
      </w:pPr>
    </w:p>
    <w:p w14:paraId="07E6985F" w14:textId="77777777" w:rsidR="0051358B" w:rsidRDefault="0051358B" w:rsidP="005135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Amber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Golini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(Major: Environmental Management and Protection, Minor: Biology)</w:t>
      </w:r>
    </w:p>
    <w:p w14:paraId="34703806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BIO 161 </w:t>
      </w:r>
      <w:r w:rsidR="006E2B55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</w:t>
      </w:r>
      <w:r w:rsidR="006E2B55">
        <w:rPr>
          <w:rFonts w:ascii="Times New Roman" w:hAnsi="Times New Roman" w:cs="Times New Roman"/>
          <w:sz w:val="28"/>
          <w:szCs w:val="28"/>
        </w:rPr>
        <w:t>Introduction to Cellular and Molecular Biology</w:t>
      </w:r>
    </w:p>
    <w:p w14:paraId="50220AE8" w14:textId="77777777" w:rsidR="008808D5" w:rsidRPr="006E2B55" w:rsidRDefault="008808D5" w:rsidP="006E2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BIO 162 </w:t>
      </w:r>
      <w:r w:rsidR="006E2B55">
        <w:rPr>
          <w:rFonts w:ascii="Times New Roman" w:hAnsi="Times New Roman" w:cs="Times New Roman"/>
          <w:sz w:val="28"/>
          <w:szCs w:val="28"/>
        </w:rPr>
        <w:t xml:space="preserve">– Introduction of Organismal Form and Function </w:t>
      </w:r>
    </w:p>
    <w:p w14:paraId="4509401F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BIO 303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Survey of Genetics </w:t>
      </w:r>
    </w:p>
    <w:p w14:paraId="0EEDB6F0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BIO 401 – Principles of Conservation Biology</w:t>
      </w:r>
    </w:p>
    <w:p w14:paraId="508FC837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BRAE 239 – Engineering Surveying</w:t>
      </w:r>
    </w:p>
    <w:p w14:paraId="3700B435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142 – Environmental Management</w:t>
      </w:r>
    </w:p>
    <w:p w14:paraId="310E2102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215 – Land and Resource Measurements</w:t>
      </w:r>
    </w:p>
    <w:p w14:paraId="061515B5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218 – Application in GIS</w:t>
      </w:r>
    </w:p>
    <w:p w14:paraId="71EE7B45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306 – Natural Resource Ecology &amp; Habitat Management</w:t>
      </w:r>
    </w:p>
    <w:p w14:paraId="64FC00F2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314 – Environmental Measurements &amp; Interpretations</w:t>
      </w:r>
    </w:p>
    <w:p w14:paraId="32BD3FEC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lastRenderedPageBreak/>
        <w:t>NR 320 - Watershed Processes and Management</w:t>
      </w:r>
    </w:p>
    <w:p w14:paraId="214A0BD1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326 – Natural Resource Economics and Valuation</w:t>
      </w:r>
    </w:p>
    <w:p w14:paraId="30B4048D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416 – Environmental Impact Analysis &amp; Management</w:t>
      </w:r>
    </w:p>
    <w:p w14:paraId="051F74D6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418 – Applied GIS</w:t>
      </w:r>
    </w:p>
    <w:p w14:paraId="22D1E087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425 – Applied Resource Analysis and Assessment</w:t>
      </w:r>
    </w:p>
    <w:p w14:paraId="689F6A04" w14:textId="77777777" w:rsidR="008808D5" w:rsidRPr="008808D5" w:rsidRDefault="008808D5" w:rsidP="00880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NR 465 - Ecosystem Management</w:t>
      </w:r>
    </w:p>
    <w:p w14:paraId="46B30687" w14:textId="77777777" w:rsidR="008808D5" w:rsidRPr="008808D5" w:rsidRDefault="008808D5" w:rsidP="008808D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D0E322C" w14:textId="77777777" w:rsidR="0051358B" w:rsidRPr="0051358B" w:rsidRDefault="0051358B" w:rsidP="0051358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4A7A69E" w14:textId="77777777" w:rsidR="0051358B" w:rsidRDefault="008808D5" w:rsidP="0051358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CallaBria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Putrino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 (Major: Animal Science, Minor: Agribusiness)</w:t>
      </w:r>
    </w:p>
    <w:p w14:paraId="2EAFACB4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112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Principles of Animal Science </w:t>
      </w:r>
    </w:p>
    <w:p w14:paraId="24813CCD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211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Meat Science</w:t>
      </w:r>
    </w:p>
    <w:p w14:paraId="0D063BEC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222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Systems of Swine Production</w:t>
      </w:r>
    </w:p>
    <w:p w14:paraId="43359018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221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Intro to Beef Production</w:t>
      </w:r>
    </w:p>
    <w:p w14:paraId="78E5CDDE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229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Anatomy/Phys</w:t>
      </w:r>
      <w:r w:rsidR="006E2B55">
        <w:rPr>
          <w:rFonts w:ascii="Times New Roman" w:hAnsi="Times New Roman" w:cs="Times New Roman"/>
          <w:sz w:val="28"/>
          <w:szCs w:val="28"/>
        </w:rPr>
        <w:t>io</w:t>
      </w:r>
      <w:r w:rsidRPr="008808D5">
        <w:rPr>
          <w:rFonts w:ascii="Times New Roman" w:hAnsi="Times New Roman" w:cs="Times New Roman"/>
          <w:sz w:val="28"/>
          <w:szCs w:val="28"/>
        </w:rPr>
        <w:t>l</w:t>
      </w:r>
      <w:r w:rsidR="006E2B55">
        <w:rPr>
          <w:rFonts w:ascii="Times New Roman" w:hAnsi="Times New Roman" w:cs="Times New Roman"/>
          <w:sz w:val="28"/>
          <w:szCs w:val="28"/>
        </w:rPr>
        <w:t>o</w:t>
      </w:r>
      <w:r w:rsidRPr="008808D5">
        <w:rPr>
          <w:rFonts w:ascii="Times New Roman" w:hAnsi="Times New Roman" w:cs="Times New Roman"/>
          <w:sz w:val="28"/>
          <w:szCs w:val="28"/>
        </w:rPr>
        <w:t>gy of Farm Animals</w:t>
      </w:r>
    </w:p>
    <w:p w14:paraId="348CEEE2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220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Intro to Animal Nutrition/Feeding</w:t>
      </w:r>
    </w:p>
    <w:p w14:paraId="18277476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304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Animal Genomics</w:t>
      </w:r>
    </w:p>
    <w:p w14:paraId="1AC3240A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312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Production Medicine</w:t>
      </w:r>
    </w:p>
    <w:p w14:paraId="3A9DA15F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320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Physiological Chem</w:t>
      </w:r>
      <w:r>
        <w:rPr>
          <w:rFonts w:ascii="Times New Roman" w:hAnsi="Times New Roman" w:cs="Times New Roman"/>
          <w:sz w:val="28"/>
          <w:szCs w:val="28"/>
        </w:rPr>
        <w:t>istry</w:t>
      </w:r>
      <w:r w:rsidRPr="008808D5">
        <w:rPr>
          <w:rFonts w:ascii="Times New Roman" w:hAnsi="Times New Roman" w:cs="Times New Roman"/>
          <w:sz w:val="28"/>
          <w:szCs w:val="28"/>
        </w:rPr>
        <w:t xml:space="preserve"> of Animals </w:t>
      </w:r>
    </w:p>
    <w:p w14:paraId="508066E7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ASCI 363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Undergraduate Seminar</w:t>
      </w:r>
    </w:p>
    <w:p w14:paraId="68F8866E" w14:textId="77777777" w:rsidR="008808D5" w:rsidRP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AGB 214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Agribusiness Financial Accounting</w:t>
      </w:r>
    </w:p>
    <w:p w14:paraId="6DE41EB0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AGB 301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Food and Fiber Marketing</w:t>
      </w:r>
    </w:p>
    <w:p w14:paraId="001C3A38" w14:textId="77777777" w:rsidR="008808D5" w:rsidRDefault="008808D5" w:rsidP="008808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AGB 369 </w:t>
      </w:r>
      <w:r w:rsidR="00CB73A0"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Agricultural Personnel Management</w:t>
      </w:r>
    </w:p>
    <w:p w14:paraId="4896C27E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 xml:space="preserve">BIO 303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08D5">
        <w:rPr>
          <w:rFonts w:ascii="Times New Roman" w:hAnsi="Times New Roman" w:cs="Times New Roman"/>
          <w:sz w:val="28"/>
          <w:szCs w:val="28"/>
        </w:rPr>
        <w:t xml:space="preserve"> Survey of Genetics</w:t>
      </w:r>
    </w:p>
    <w:p w14:paraId="0F6AC2D2" w14:textId="77777777" w:rsidR="003804C4" w:rsidRPr="008808D5" w:rsidRDefault="003804C4" w:rsidP="003804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DSCI 301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808D5">
        <w:rPr>
          <w:rFonts w:ascii="Times New Roman" w:hAnsi="Times New Roman" w:cs="Times New Roman"/>
          <w:sz w:val="28"/>
          <w:szCs w:val="28"/>
        </w:rPr>
        <w:t>Dairy Cattle Nutrition</w:t>
      </w:r>
    </w:p>
    <w:p w14:paraId="55F22267" w14:textId="77777777" w:rsidR="008808D5" w:rsidRDefault="008808D5" w:rsidP="008808D5">
      <w:pPr>
        <w:rPr>
          <w:rFonts w:ascii="Times New Roman" w:hAnsi="Times New Roman" w:cs="Times New Roman"/>
          <w:sz w:val="28"/>
          <w:szCs w:val="28"/>
        </w:rPr>
      </w:pPr>
    </w:p>
    <w:p w14:paraId="451E9BC4" w14:textId="77777777" w:rsidR="008808D5" w:rsidRDefault="008808D5" w:rsidP="008808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Reva Chadha: (Major: Recreation, Parks, and Tourism Administration, Minor: Child Development)</w:t>
      </w:r>
    </w:p>
    <w:p w14:paraId="424A87F8" w14:textId="77777777" w:rsidR="006E2B55" w:rsidRPr="006E2B55" w:rsidRDefault="008808D5" w:rsidP="006E2B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101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Introduction to the Experience Industry</w:t>
      </w:r>
    </w:p>
    <w:p w14:paraId="404EFFCC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110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Orientation and College Success in Experience Industry Management</w:t>
      </w:r>
    </w:p>
    <w:p w14:paraId="31B8129F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201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Sociocultural Dimensions of Work and Leisure</w:t>
      </w:r>
    </w:p>
    <w:p w14:paraId="7DAF2B9C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210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Experience Program Design</w:t>
      </w:r>
    </w:p>
    <w:p w14:paraId="4428F54F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221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Professionalism and Customer Experiences</w:t>
      </w:r>
    </w:p>
    <w:p w14:paraId="7257B86E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257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Leadership and Diverse Groups</w:t>
      </w:r>
    </w:p>
    <w:p w14:paraId="2A4B40E9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RPTA 342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Risk Management for the Experience Industry</w:t>
      </w:r>
    </w:p>
    <w:p w14:paraId="2405E251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MATH 118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Precalculus Algebra</w:t>
      </w:r>
    </w:p>
    <w:p w14:paraId="10C815B2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08D5">
        <w:rPr>
          <w:rFonts w:ascii="Times New Roman" w:hAnsi="Times New Roman" w:cs="Times New Roman"/>
          <w:sz w:val="28"/>
          <w:szCs w:val="28"/>
        </w:rPr>
        <w:t>STAT 217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Introduction to Statistical Concepts and Methods</w:t>
      </w:r>
    </w:p>
    <w:bookmarkEnd w:id="0"/>
    <w:p w14:paraId="66F50017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BUS 212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Financial Accounting for Nonbusiness Majors</w:t>
      </w:r>
    </w:p>
    <w:p w14:paraId="6011558F" w14:textId="77777777" w:rsidR="008808D5" w:rsidRP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lastRenderedPageBreak/>
        <w:t>BUS 215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Managerial Accounting</w:t>
      </w:r>
    </w:p>
    <w:p w14:paraId="140C3BAC" w14:textId="77777777" w:rsidR="008808D5" w:rsidRDefault="008808D5" w:rsidP="008808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08D5">
        <w:rPr>
          <w:rFonts w:ascii="Times New Roman" w:hAnsi="Times New Roman" w:cs="Times New Roman"/>
          <w:sz w:val="28"/>
          <w:szCs w:val="28"/>
        </w:rPr>
        <w:t>BUS 346</w:t>
      </w:r>
      <w:r w:rsidR="006E2B55">
        <w:rPr>
          <w:rFonts w:ascii="Times New Roman" w:hAnsi="Times New Roman" w:cs="Times New Roman"/>
          <w:sz w:val="28"/>
          <w:szCs w:val="28"/>
        </w:rPr>
        <w:t xml:space="preserve"> – Principles of Marketing</w:t>
      </w:r>
    </w:p>
    <w:p w14:paraId="3459FE77" w14:textId="77777777" w:rsidR="006E2B55" w:rsidRDefault="006E2B55" w:rsidP="006E2B55">
      <w:pPr>
        <w:rPr>
          <w:rFonts w:ascii="Times New Roman" w:hAnsi="Times New Roman" w:cs="Times New Roman"/>
          <w:sz w:val="28"/>
          <w:szCs w:val="28"/>
        </w:rPr>
      </w:pPr>
    </w:p>
    <w:p w14:paraId="7B83F1EB" w14:textId="77777777" w:rsidR="006E2B55" w:rsidRDefault="006E2B55" w:rsidP="006E2B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Brit</w:t>
      </w:r>
      <w:r w:rsidR="00692B78">
        <w:rPr>
          <w:rFonts w:ascii="Times New Roman" w:hAnsi="Times New Roman" w:cs="Times New Roman"/>
          <w:sz w:val="28"/>
          <w:szCs w:val="28"/>
          <w:u w:val="single"/>
        </w:rPr>
        <w:t xml:space="preserve">tney </w:t>
      </w:r>
      <w:proofErr w:type="spellStart"/>
      <w:r w:rsidR="00692B78">
        <w:rPr>
          <w:rFonts w:ascii="Times New Roman" w:hAnsi="Times New Roman" w:cs="Times New Roman"/>
          <w:sz w:val="28"/>
          <w:szCs w:val="28"/>
          <w:u w:val="single"/>
        </w:rPr>
        <w:t>Dimacali</w:t>
      </w:r>
      <w:proofErr w:type="spellEnd"/>
      <w:r w:rsidR="00692B78">
        <w:rPr>
          <w:rFonts w:ascii="Times New Roman" w:hAnsi="Times New Roman" w:cs="Times New Roman"/>
          <w:sz w:val="28"/>
          <w:szCs w:val="28"/>
          <w:u w:val="single"/>
        </w:rPr>
        <w:t>: (Major: Animal Science, Pre-Vet)</w:t>
      </w:r>
    </w:p>
    <w:p w14:paraId="0FE4CAA5" w14:textId="77777777" w:rsidR="00692B78" w:rsidRPr="00692B78" w:rsidRDefault="00692B78" w:rsidP="00692B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101 – </w:t>
      </w:r>
      <w:r>
        <w:rPr>
          <w:rFonts w:ascii="Times New Roman" w:hAnsi="Times New Roman" w:cs="Times New Roman"/>
          <w:sz w:val="28"/>
          <w:szCs w:val="28"/>
        </w:rPr>
        <w:t>Introduction to Animal Science</w:t>
      </w:r>
    </w:p>
    <w:p w14:paraId="573EE299" w14:textId="77777777" w:rsidR="00692B78" w:rsidRPr="00692B78" w:rsidRDefault="00692B78" w:rsidP="00692B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112 – </w:t>
      </w:r>
      <w:r>
        <w:rPr>
          <w:rFonts w:ascii="Times New Roman" w:hAnsi="Times New Roman" w:cs="Times New Roman"/>
          <w:sz w:val="28"/>
          <w:szCs w:val="28"/>
        </w:rPr>
        <w:t>Principles of Animal Science</w:t>
      </w:r>
    </w:p>
    <w:p w14:paraId="2287EC70" w14:textId="77777777" w:rsidR="00692B78" w:rsidRPr="00692B78" w:rsidRDefault="00692B78" w:rsidP="00692B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222 – </w:t>
      </w:r>
      <w:r>
        <w:rPr>
          <w:rFonts w:ascii="Times New Roman" w:hAnsi="Times New Roman" w:cs="Times New Roman"/>
          <w:sz w:val="28"/>
          <w:szCs w:val="28"/>
        </w:rPr>
        <w:t>Systems of Swine Production</w:t>
      </w:r>
    </w:p>
    <w:p w14:paraId="53864AE5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224 – </w:t>
      </w:r>
      <w:r>
        <w:rPr>
          <w:rFonts w:ascii="Times New Roman" w:hAnsi="Times New Roman" w:cs="Times New Roman"/>
          <w:sz w:val="28"/>
          <w:szCs w:val="28"/>
        </w:rPr>
        <w:t>Equine Science</w:t>
      </w:r>
    </w:p>
    <w:p w14:paraId="61F41499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229 – </w:t>
      </w:r>
      <w:r>
        <w:rPr>
          <w:rFonts w:ascii="Times New Roman" w:hAnsi="Times New Roman" w:cs="Times New Roman"/>
          <w:sz w:val="28"/>
          <w:szCs w:val="28"/>
        </w:rPr>
        <w:t>Anatomy and Physiology of Farm Animals</w:t>
      </w:r>
    </w:p>
    <w:p w14:paraId="6BC71084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>ASCI 304 –</w:t>
      </w:r>
      <w:r>
        <w:rPr>
          <w:rFonts w:ascii="Times New Roman" w:hAnsi="Times New Roman" w:cs="Times New Roman"/>
          <w:sz w:val="28"/>
          <w:szCs w:val="28"/>
        </w:rPr>
        <w:t xml:space="preserve"> Animal Genomics</w:t>
      </w:r>
    </w:p>
    <w:p w14:paraId="4ED1771D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ASCI 351 – </w:t>
      </w:r>
      <w:r>
        <w:rPr>
          <w:rFonts w:ascii="Times New Roman" w:hAnsi="Times New Roman" w:cs="Times New Roman"/>
          <w:sz w:val="28"/>
          <w:szCs w:val="28"/>
        </w:rPr>
        <w:t>Reproductive Physiology</w:t>
      </w:r>
    </w:p>
    <w:p w14:paraId="54D36162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CHEM 127 – </w:t>
      </w:r>
      <w:r>
        <w:rPr>
          <w:rFonts w:ascii="Times New Roman" w:hAnsi="Times New Roman" w:cs="Times New Roman"/>
          <w:sz w:val="28"/>
          <w:szCs w:val="28"/>
        </w:rPr>
        <w:t>General Chemistry for Agriculture and Life Science I</w:t>
      </w:r>
    </w:p>
    <w:p w14:paraId="4C4BE23D" w14:textId="77777777" w:rsidR="00692B78" w:rsidRPr="00692B78" w:rsidRDefault="00692B78" w:rsidP="00692B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CHEM 128 – </w:t>
      </w:r>
      <w:r>
        <w:rPr>
          <w:rFonts w:ascii="Times New Roman" w:hAnsi="Times New Roman" w:cs="Times New Roman"/>
          <w:sz w:val="28"/>
          <w:szCs w:val="28"/>
        </w:rPr>
        <w:t>General Chemistry for Agriculture and Life Science II</w:t>
      </w:r>
    </w:p>
    <w:p w14:paraId="16331EBF" w14:textId="77777777" w:rsidR="00692B78" w:rsidRPr="00692B78" w:rsidRDefault="00692B78" w:rsidP="00692B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CHEM 129 – </w:t>
      </w:r>
      <w:r>
        <w:rPr>
          <w:rFonts w:ascii="Times New Roman" w:hAnsi="Times New Roman" w:cs="Times New Roman"/>
          <w:sz w:val="28"/>
          <w:szCs w:val="28"/>
        </w:rPr>
        <w:t>General Chemistry for Agriculture and Life Science III</w:t>
      </w:r>
    </w:p>
    <w:p w14:paraId="422F3E08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PHYS 121 – </w:t>
      </w:r>
      <w:r>
        <w:rPr>
          <w:rFonts w:ascii="Times New Roman" w:hAnsi="Times New Roman" w:cs="Times New Roman"/>
          <w:sz w:val="28"/>
          <w:szCs w:val="28"/>
        </w:rPr>
        <w:t>College Physics I</w:t>
      </w:r>
    </w:p>
    <w:p w14:paraId="296B9F09" w14:textId="77777777" w:rsidR="00692B78" w:rsidRP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BIO 161 – </w:t>
      </w:r>
      <w:r>
        <w:rPr>
          <w:rFonts w:ascii="Times New Roman" w:hAnsi="Times New Roman" w:cs="Times New Roman"/>
          <w:sz w:val="28"/>
          <w:szCs w:val="28"/>
        </w:rPr>
        <w:t>Introduction to Cellular and Molecular Biology</w:t>
      </w:r>
    </w:p>
    <w:p w14:paraId="20C0E5DA" w14:textId="77777777" w:rsidR="00692B78" w:rsidRPr="00C248B7" w:rsidRDefault="00692B78" w:rsidP="00C248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BIO 162 – </w:t>
      </w:r>
      <w:r>
        <w:rPr>
          <w:rFonts w:ascii="Times New Roman" w:hAnsi="Times New Roman" w:cs="Times New Roman"/>
          <w:sz w:val="28"/>
          <w:szCs w:val="28"/>
        </w:rPr>
        <w:t xml:space="preserve">Introduction of Organismal Form and Function </w:t>
      </w:r>
    </w:p>
    <w:p w14:paraId="233E9DE9" w14:textId="77777777" w:rsidR="00692B78" w:rsidRDefault="00692B78" w:rsidP="007D18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2B78">
        <w:rPr>
          <w:rFonts w:ascii="Times New Roman" w:hAnsi="Times New Roman" w:cs="Times New Roman"/>
          <w:sz w:val="28"/>
          <w:szCs w:val="28"/>
        </w:rPr>
        <w:t xml:space="preserve">BIO 303 – </w:t>
      </w:r>
      <w:r w:rsidR="00C248B7">
        <w:rPr>
          <w:rFonts w:ascii="Times New Roman" w:hAnsi="Times New Roman" w:cs="Times New Roman"/>
          <w:sz w:val="28"/>
          <w:szCs w:val="28"/>
        </w:rPr>
        <w:t>Survey of Genetics</w:t>
      </w:r>
    </w:p>
    <w:p w14:paraId="343CB296" w14:textId="77777777" w:rsidR="00C248B7" w:rsidRDefault="00C248B7" w:rsidP="00C248B7">
      <w:pPr>
        <w:rPr>
          <w:rFonts w:ascii="Times New Roman" w:hAnsi="Times New Roman" w:cs="Times New Roman"/>
          <w:sz w:val="28"/>
          <w:szCs w:val="28"/>
        </w:rPr>
      </w:pPr>
    </w:p>
    <w:p w14:paraId="179BEE26" w14:textId="77777777" w:rsidR="00C248B7" w:rsidRDefault="00C248B7" w:rsidP="00C248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Angel Carrillo: (Major: Agricultural Science, Minor: Fruit Science)</w:t>
      </w:r>
    </w:p>
    <w:p w14:paraId="540BF07C" w14:textId="77777777" w:rsidR="00CC488B" w:rsidRPr="00CC488B" w:rsidRDefault="00CC488B" w:rsidP="00CC4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AEPS 120 – Principles of Horticulture and Crop Science</w:t>
      </w:r>
    </w:p>
    <w:p w14:paraId="6915A63A" w14:textId="77777777" w:rsidR="00CC488B" w:rsidRDefault="00CC488B" w:rsidP="00CC48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AEPS 132 – Pomology I</w:t>
      </w:r>
      <w:r w:rsidRPr="00CC4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6EF76" w14:textId="77777777" w:rsidR="00CC488B" w:rsidRPr="00C248B7" w:rsidRDefault="00CC488B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 xml:space="preserve">AEPS 250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4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California Fruit Growing</w:t>
      </w:r>
    </w:p>
    <w:p w14:paraId="7F6D6D63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AGB 202 – Introduction to Agricultural Sales</w:t>
      </w:r>
    </w:p>
    <w:p w14:paraId="240A61FB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AGED 102 – Introduction to Agricultural Education</w:t>
      </w:r>
    </w:p>
    <w:p w14:paraId="3D5DAD21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AGED 303 – FFA and Supervised Agricultural Experience</w:t>
      </w:r>
    </w:p>
    <w:p w14:paraId="4DC7A7C0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ASCI 112 – Principles of Animal Science</w:t>
      </w:r>
    </w:p>
    <w:p w14:paraId="7F7B45A4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BRAE 121 – Agricultural Mechanics</w:t>
      </w:r>
    </w:p>
    <w:p w14:paraId="372B9D10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 xml:space="preserve">BRAE 141 </w:t>
      </w:r>
      <w:r w:rsidR="00CC488B">
        <w:rPr>
          <w:rFonts w:ascii="Times New Roman" w:hAnsi="Times New Roman" w:cs="Times New Roman"/>
          <w:sz w:val="28"/>
          <w:szCs w:val="28"/>
        </w:rPr>
        <w:t>–</w:t>
      </w:r>
      <w:r w:rsidRPr="00C248B7">
        <w:rPr>
          <w:rFonts w:ascii="Times New Roman" w:hAnsi="Times New Roman" w:cs="Times New Roman"/>
          <w:sz w:val="28"/>
          <w:szCs w:val="28"/>
        </w:rPr>
        <w:t> </w:t>
      </w:r>
      <w:r w:rsidR="00CC488B">
        <w:rPr>
          <w:rFonts w:ascii="Times New Roman" w:hAnsi="Times New Roman" w:cs="Times New Roman"/>
          <w:sz w:val="28"/>
          <w:szCs w:val="28"/>
        </w:rPr>
        <w:t>Agricultural Machinery Safety</w:t>
      </w:r>
    </w:p>
    <w:p w14:paraId="1F354BA7" w14:textId="77777777" w:rsidR="00C248B7" w:rsidRP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DSCI 230 – General Dairy Husbandry</w:t>
      </w:r>
    </w:p>
    <w:p w14:paraId="5AA3FB2A" w14:textId="77777777" w:rsidR="00C248B7" w:rsidRDefault="00C248B7" w:rsidP="00C248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48B7">
        <w:rPr>
          <w:rFonts w:ascii="Times New Roman" w:hAnsi="Times New Roman" w:cs="Times New Roman"/>
          <w:sz w:val="28"/>
          <w:szCs w:val="28"/>
        </w:rPr>
        <w:t>DSCI 231 – General Dairy Manufacturing</w:t>
      </w:r>
    </w:p>
    <w:p w14:paraId="5FE76E9F" w14:textId="77777777" w:rsidR="00C248B7" w:rsidRPr="00C248B7" w:rsidRDefault="00C248B7" w:rsidP="00C248B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C8BA6F9" w14:textId="77777777" w:rsidR="00C248B7" w:rsidRPr="00C248B7" w:rsidRDefault="00C248B7" w:rsidP="00C248B7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9176CD" w14:textId="77777777" w:rsidR="00692B78" w:rsidRPr="00692B78" w:rsidRDefault="00692B78" w:rsidP="00692B7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874FDD" w14:textId="77777777" w:rsidR="008808D5" w:rsidRPr="008808D5" w:rsidRDefault="008808D5" w:rsidP="008808D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0FD6BC" w14:textId="77777777" w:rsidR="008808D5" w:rsidRPr="008808D5" w:rsidRDefault="008808D5" w:rsidP="008808D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7ADB11B" w14:textId="77777777" w:rsidR="008808D5" w:rsidRPr="0051358B" w:rsidRDefault="008808D5" w:rsidP="0051358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D70253C" w14:textId="77777777" w:rsidR="0051358B" w:rsidRPr="0051358B" w:rsidRDefault="0051358B" w:rsidP="0051358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1358B" w:rsidRPr="0051358B" w:rsidSect="0071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47D1"/>
    <w:multiLevelType w:val="hybridMultilevel"/>
    <w:tmpl w:val="A28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6195"/>
    <w:multiLevelType w:val="hybridMultilevel"/>
    <w:tmpl w:val="C72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498E"/>
    <w:multiLevelType w:val="hybridMultilevel"/>
    <w:tmpl w:val="248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D2A26"/>
    <w:multiLevelType w:val="hybridMultilevel"/>
    <w:tmpl w:val="1D2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A0653"/>
    <w:multiLevelType w:val="hybridMultilevel"/>
    <w:tmpl w:val="B34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8B"/>
    <w:rsid w:val="003804C4"/>
    <w:rsid w:val="0051358B"/>
    <w:rsid w:val="00692B78"/>
    <w:rsid w:val="006E2B55"/>
    <w:rsid w:val="00714C48"/>
    <w:rsid w:val="008808D5"/>
    <w:rsid w:val="008E45EC"/>
    <w:rsid w:val="00C248B7"/>
    <w:rsid w:val="00CB73A0"/>
    <w:rsid w:val="00CC488B"/>
    <w:rsid w:val="00E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ED4C7"/>
  <w15:chartTrackingRefBased/>
  <w15:docId w15:val="{2C1339D3-4BE9-C846-BB17-5271CAAE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2018-11-02T18:33:00Z</cp:lastPrinted>
  <dcterms:created xsi:type="dcterms:W3CDTF">2018-11-02T17:16:00Z</dcterms:created>
  <dcterms:modified xsi:type="dcterms:W3CDTF">2018-11-02T18:56:00Z</dcterms:modified>
</cp:coreProperties>
</file>